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Default="00A86D22" w:rsidP="00A86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C860DE" wp14:editId="1B3906CF">
            <wp:extent cx="1420495" cy="1420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АКТ</w:t>
      </w:r>
    </w:p>
    <w:p w:rsidR="00484298" w:rsidRDefault="00A86D22" w:rsidP="004842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484298" w:rsidRPr="0048429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этапа </w:t>
      </w:r>
    </w:p>
    <w:p w:rsidR="00A86D22" w:rsidRDefault="00484298" w:rsidP="00484298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48429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  <w:proofErr w:type="gramStart"/>
      <w:r w:rsidRPr="0048429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8429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по специальности среднего профессионального образования  в 2019/2020 учебном году</w:t>
      </w:r>
    </w:p>
    <w:p w:rsidR="00484298" w:rsidRPr="001A3003" w:rsidRDefault="00484298" w:rsidP="004842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1A3003" w:rsidRDefault="00A86D22" w:rsidP="00A86D22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Профильное направление Всероссийской олимпиады </w:t>
      </w:r>
      <w:r w:rsidRPr="00A86D2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36.00.00 Ветеринария и зоотехния</w:t>
      </w:r>
    </w:p>
    <w:p w:rsidR="00A86D22" w:rsidRDefault="00A86D22" w:rsidP="00A86D22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Специальность/специальности СПО </w:t>
      </w:r>
      <w:r w:rsidRPr="00A86D2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36.02.01 Ветеринария</w:t>
      </w:r>
    </w:p>
    <w:p w:rsidR="00A86D22" w:rsidRPr="001A3003" w:rsidRDefault="00A86D22" w:rsidP="00A86D22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Этап Всероссийской олимпиады</w:t>
      </w:r>
      <w:r w:rsidR="0048429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:</w:t>
      </w:r>
      <w:r w:rsidRPr="001A3003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  <w:r w:rsidR="0048429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Р</w:t>
      </w:r>
      <w:r w:rsidRPr="00A86D2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егиональный</w:t>
      </w:r>
    </w:p>
    <w:p w:rsidR="00A86D22" w:rsidRPr="00484298" w:rsidRDefault="00484298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48429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26 - 27 февраля  2020 г.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«Коломенский аграрный колледж»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г. Коломна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организатор и 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проведения этапа Всероссийской олимпиады)</w:t>
      </w:r>
    </w:p>
    <w:p w:rsidR="00A86D22" w:rsidRPr="001A3003" w:rsidRDefault="00A86D22" w:rsidP="00A86D2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1A3003" w:rsidRDefault="00A86D22" w:rsidP="00A86D22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Основание проведения 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мастерства: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Порядок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Регионального этапа Всероссийской олимпиады профессионального мастерства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специальностям среднего профессионального образования УГС 36.00.00 Ветеринария и зоотехния, специальность 36.02.01 «Ветеринария»</w:t>
      </w:r>
    </w:p>
    <w:p w:rsidR="00A86D22" w:rsidRPr="001A3003" w:rsidRDefault="00A86D22" w:rsidP="00A86D22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Прибыли и допущены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организационным комитетом</w:t>
      </w: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к участию в этапе Всероссийской олимпиады профессионального мастерства:</w:t>
      </w:r>
    </w:p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013"/>
        <w:gridCol w:w="3402"/>
        <w:gridCol w:w="1197"/>
        <w:gridCol w:w="1354"/>
      </w:tblGrid>
      <w:tr w:rsidR="00852A3E" w:rsidRPr="00852A3E" w:rsidTr="00852A3E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</w:t>
            </w:r>
          </w:p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852A3E" w:rsidRPr="00852A3E" w:rsidTr="00852A3E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Паниско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Александр Дмитриевич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Бабашкин</w:t>
            </w:r>
            <w:proofErr w:type="spellEnd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Московской области «Волоколамский аграрный </w:t>
            </w: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 «</w:t>
            </w:r>
            <w:proofErr w:type="spellStart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lastRenderedPageBreak/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664CDB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Белык</w:t>
            </w:r>
            <w:proofErr w:type="spellEnd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664CDB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Белова Антонина Евгеньевна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Лактанов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664CDB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Тишина Вероника Алексеевна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Чекарева</w:t>
            </w:r>
            <w:proofErr w:type="spellEnd"/>
            <w:r w:rsidRPr="0085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Альбина Магомедовна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852A3E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Аристова Валерия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2A3E" w:rsidRPr="00852A3E" w:rsidTr="00852A3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A3E">
              <w:rPr>
                <w:rFonts w:ascii="Times New Roman" w:hAnsi="Times New Roman" w:cs="Times New Roman"/>
                <w:sz w:val="24"/>
                <w:szCs w:val="24"/>
              </w:rPr>
              <w:t>Гаврилова Евгения 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484298" w:rsidP="0085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298" w:rsidRPr="00852A3E" w:rsidRDefault="00852A3E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852A3E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298" w:rsidRPr="00852A3E" w:rsidRDefault="0016102D" w:rsidP="00852A3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86D22" w:rsidRPr="001A3003" w:rsidRDefault="00A86D22" w:rsidP="00A86D2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52A3E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Организатор этапа Всероссийской олимпиады профессионального мастерства 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«Коломенский аграрный колледж»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организации, являющейся организатором этапа)</w:t>
      </w:r>
    </w:p>
    <w:p w:rsidR="004032E3" w:rsidRDefault="004032E3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Московская область, г. Коломна, </w:t>
      </w:r>
      <w:proofErr w:type="spellStart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Малинское</w:t>
      </w:r>
      <w:proofErr w:type="spellEnd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шоссе, д. 36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(местонахождение</w:t>
      </w:r>
      <w:r w:rsidRPr="001A3003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организации) </w:t>
      </w:r>
    </w:p>
    <w:p w:rsidR="004B788D" w:rsidRPr="001A3003" w:rsidRDefault="004B788D" w:rsidP="00A86D2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Описание рабочих мест для выполнения профессионального комплексного задания 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Компьютерный класс – 1, учебный кабинет – 2, ветеринарная клиника – 1.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(наименование, количество)</w:t>
      </w:r>
    </w:p>
    <w:p w:rsidR="004B788D" w:rsidRPr="001A3003" w:rsidRDefault="004B788D" w:rsidP="00A86D2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1A3003" w:rsidRDefault="00A86D22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Задания 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 включали следующие задания</w:t>
      </w: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: </w:t>
      </w:r>
      <w:r w:rsidRPr="00A86D22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«Тестирование», «Перевод профессионального текста (сообщения)» и «Задание по организации работы коллектива».</w:t>
      </w:r>
    </w:p>
    <w:p w:rsidR="00A86D22" w:rsidRPr="001A3003" w:rsidRDefault="00A86D22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6102D" w:rsidRDefault="00A86D22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заданий I уровня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: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задание «Тестирование» позволило объективно оценить уровень знаний участников по профилю специальности</w:t>
      </w:r>
      <w:r w:rsid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16102D" w:rsidRP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5 участников не достигли отметки  </w:t>
      </w:r>
      <w:r w:rsid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16102D" w:rsidRP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баллов, что связано с недостаточным уровнем проработки банка тестов обучающимися. Рекомендован более пристальный </w:t>
      </w:r>
      <w:proofErr w:type="gramStart"/>
      <w:r w:rsidR="0016102D" w:rsidRP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="0016102D" w:rsidRP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данным вопросом </w:t>
      </w:r>
      <w:r w:rsid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при подготовке участников этапов олимпиады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; </w:t>
      </w:r>
    </w:p>
    <w:p w:rsidR="0016102D" w:rsidRDefault="00A86D22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задание «Перевод профессионального текста (сообщения)»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позволило оценить уровень </w:t>
      </w:r>
      <w:proofErr w:type="spellStart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сформированности</w:t>
      </w:r>
      <w:proofErr w:type="spellEnd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умений применять лексику и грамматику иностранного языка для перевода текста на профессиональную тему, умение общаться (устно и письменно) на иностранном языке на профессиональные темы</w:t>
      </w:r>
      <w:r w:rsidR="0016102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5 участников не достигли отметки  5 баллов, что связано с недостаточным уровнем 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подготовки данных обучающихся по иностранному языку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Рекомендован более пристальный </w:t>
      </w:r>
      <w:proofErr w:type="gramStart"/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подготовкой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участников 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к 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ам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олимпиады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; </w:t>
      </w:r>
    </w:p>
    <w:p w:rsidR="003A7026" w:rsidRPr="003A7026" w:rsidRDefault="00A86D22" w:rsidP="003A7026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«Задание по организации работы коллектива» позволило оценить уровень </w:t>
      </w:r>
      <w:proofErr w:type="spellStart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сформированности</w:t>
      </w:r>
      <w:proofErr w:type="spellEnd"/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умений организации производственной деятельности, умение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заданий, способность использовать информационно-коммуникационные технолог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ии в профессиональной </w:t>
      </w:r>
      <w:r w:rsidRPr="00A86D2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деятельности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.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участников не достигли отметки  5 баллов, что связано с недостаточным уровнем 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проработки решения экономических задач, и, в особенности</w:t>
      </w:r>
      <w:proofErr w:type="gramEnd"/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, написания служебной записки по установленным в фонде оценочных сре</w:t>
      </w:r>
      <w:proofErr w:type="gramStart"/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дств тр</w:t>
      </w:r>
      <w:proofErr w:type="gramEnd"/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ебованиям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. Рекомендован более пристальный </w:t>
      </w:r>
      <w:proofErr w:type="gramStart"/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подготовкой</w:t>
      </w:r>
      <w:r w:rsid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3A7026" w:rsidRPr="003A702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(подробно указать положительные стороны и недостатки,</w:t>
      </w:r>
      <w:proofErr w:type="gramEnd"/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причины недостатков, рекомендации по их устранению)</w:t>
      </w:r>
    </w:p>
    <w:p w:rsidR="004B788D" w:rsidRPr="001A3003" w:rsidRDefault="004B788D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A86D22" w:rsidRDefault="00A86D22" w:rsidP="00E92B4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C75BF4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Задания I</w:t>
      </w:r>
      <w:r w:rsidRPr="00C75BF4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C75BF4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 включали следующие практические задания:</w:t>
      </w:r>
      <w:r w:rsidR="00C75BF4" w:rsidRPr="00C75BF4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Pr="00C75BF4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«</w:t>
      </w:r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Определение технологии и способа забора содержимого рубца у жвачного животного при подозрении на отравление ядами минерального происхождения для лабораторного исследования, оформление сопроводительной документации</w:t>
      </w:r>
      <w:r w:rsidR="00C75BF4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, «</w:t>
      </w:r>
      <w:r w:rsid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О</w:t>
      </w:r>
      <w:r w:rsidR="004B788D" w:rsidRP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пределение клинического статуса сельскохозяйственной птицы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», </w:t>
      </w:r>
      <w:r w:rsidR="00E92B4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«</w:t>
      </w:r>
      <w:r w:rsid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Э</w:t>
      </w:r>
      <w:r w:rsidR="004B788D" w:rsidRP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кспресс-диагностика качества продуктов растительного и животного происхождения с помощью метода </w:t>
      </w:r>
      <w:proofErr w:type="spellStart"/>
      <w:r w:rsidR="004B788D" w:rsidRP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люминоскопии</w:t>
      </w:r>
      <w:proofErr w:type="spellEnd"/>
      <w:r w:rsidR="00E92B4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», «</w:t>
      </w:r>
      <w:r w:rsid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П</w:t>
      </w:r>
      <w:r w:rsidR="004B788D" w:rsidRPr="004B788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одготовка животного и выполнение процедуры специального диагностического исследования</w:t>
      </w:r>
      <w:r w:rsidR="00E92B4D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</w:p>
    <w:p w:rsidR="00A86D22" w:rsidRPr="001A3003" w:rsidRDefault="00A86D22" w:rsidP="00E92B4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(содержание работы, название объекта)</w:t>
      </w:r>
    </w:p>
    <w:p w:rsidR="004B788D" w:rsidRPr="001A3003" w:rsidRDefault="004B788D" w:rsidP="00A86D2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075285" w:rsidRDefault="00A86D22" w:rsidP="00E92B4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практических заданий 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>I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1A3003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уровня: </w:t>
      </w:r>
      <w:r w:rsidR="00E92B4D"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Задание инвариантной части </w:t>
      </w:r>
      <w:proofErr w:type="gramStart"/>
      <w:r w:rsidR="00E92B4D"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позволило объективно оценить уровень профессиональной компетентности в определении технологий и способов забора образцов биологического материла</w:t>
      </w:r>
      <w:proofErr w:type="gramEnd"/>
      <w:r w:rsidR="00E92B4D"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, выборе технологического оборудования и материалов для выполнения работы, оформлении сопроводительной документации.</w:t>
      </w:r>
      <w:r w:rsid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2B4D"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5285" w:rsidRP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Все участники выполнили данный этап на высоком уровне, но у некоторых студентов возникли небольшие сложности</w:t>
      </w:r>
      <w:r w:rsid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. В задании 4.1. «</w:t>
      </w:r>
      <w:r w:rsidR="00075285" w:rsidRP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Определить алгоритм действия специалиста при зондировании рубца крупного рогатого скота с целью получения содержимого</w:t>
      </w:r>
      <w:r w:rsid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» один участник не достиг 10 балльной отметки. В задании 4.2. «</w:t>
      </w:r>
      <w:r w:rsidR="00075285" w:rsidRP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Выбор технологического оборудования и материалов </w:t>
      </w:r>
      <w:proofErr w:type="gramStart"/>
      <w:r w:rsidR="00075285" w:rsidRPr="00075285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для зондирования рубца крупного рогатого скота с целью получения содержимого </w:t>
      </w:r>
      <w:r w:rsidR="00075285" w:rsidRP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для лабораторного исследования при подозрении на отравление</w:t>
      </w:r>
      <w:proofErr w:type="gramEnd"/>
      <w:r w:rsidR="00075285" w:rsidRP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 ядами минерального происхождения</w:t>
      </w:r>
      <w:r w:rsid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» один </w:t>
      </w:r>
      <w:r w:rsid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участник не достиг отметки 7 баллов. В задании </w:t>
      </w:r>
      <w:r w:rsidR="00075285" w:rsidRP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4.3. </w:t>
      </w:r>
      <w:r w:rsid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«</w:t>
      </w:r>
      <w:r w:rsidR="00075285" w:rsidRP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Оформление сопроводительной документации на пробу рубцового содержимого</w:t>
      </w:r>
      <w:r w:rsid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» 2 участника набрали менее 8 баллов. Анализируя полученные результаты по инвариантной части можно сделать вывод – уровень подготовки по данному этапу можно оценить как высокий, а учебным заведениям, представители которых пок</w:t>
      </w:r>
      <w:r w:rsidR="00547A4A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азали средние результаты, стоит</w:t>
      </w:r>
      <w:r w:rsidR="00075285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 в будущем обратить более пристальное внимание на данные вопросы.</w:t>
      </w:r>
    </w:p>
    <w:p w:rsidR="004B788D" w:rsidRPr="00823CD0" w:rsidRDefault="00E92B4D" w:rsidP="00E92B4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Задание вариативной части по специальности 36.02.01 Ветеринария позволило оценить уровень профессиональной компетентности в определении клинического статуса </w:t>
      </w:r>
      <w:r w:rsidR="004B788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сельскохозяйственной птицы</w:t>
      </w:r>
      <w:r w:rsidRPr="00E92B4D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э</w:t>
      </w:r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кспресс-диагностик</w:t>
      </w:r>
      <w:r w:rsid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е</w:t>
      </w:r>
      <w:proofErr w:type="gramEnd"/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 качества продуктов растительного и животного происхождения с помощью метода </w:t>
      </w:r>
      <w:proofErr w:type="spellStart"/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люминоскопии</w:t>
      </w:r>
      <w:proofErr w:type="spellEnd"/>
      <w:r w:rsid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, п</w:t>
      </w:r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одготовк</w:t>
      </w:r>
      <w:r w:rsid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е</w:t>
      </w:r>
      <w:r w:rsidR="004B788D" w:rsidRPr="004B788D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 животного и выполнение процедуры специального диагностического исследования</w:t>
      </w:r>
      <w:r w:rsidRPr="00823CD0">
        <w:rPr>
          <w:rFonts w:ascii="Times New Roman" w:eastAsia="Microsoft Sans Serif" w:hAnsi="Times New Roman" w:cs="Times New Roman"/>
          <w:sz w:val="24"/>
          <w:szCs w:val="24"/>
          <w:lang w:eastAsia="ru-RU"/>
        </w:rPr>
        <w:t>.</w:t>
      </w:r>
      <w:r w:rsidR="0072555C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Большая часть </w:t>
      </w:r>
      <w:r w:rsidR="0072555C" w:rsidRPr="00725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участников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справились с заданиями на высоком уровне. У некоторых участников возникли небольшие </w:t>
      </w:r>
      <w:proofErr w:type="gramStart"/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затруднении</w:t>
      </w:r>
      <w:proofErr w:type="gramEnd"/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при выполнении задания</w:t>
      </w:r>
      <w:r w:rsidR="0072555C" w:rsidRPr="007255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5.1 «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Определение клинического статуса сельскохозяйственной птицы</w:t>
      </w:r>
      <w:r w:rsid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». По данному этапу только один участник не достиг отметки в 10 баллов. При выполнении задания 5.2. «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Экспресс-диагностика качества продуктов растительного и животного происхождения с помощью метода </w:t>
      </w:r>
      <w:proofErr w:type="spellStart"/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люминоскопии</w:t>
      </w:r>
      <w:proofErr w:type="spellEnd"/>
      <w:r w:rsid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» все</w:t>
      </w:r>
      <w:r w:rsidR="005210D3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участники показали высокий результат. При выполнении задания 5.3. «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>Подготовка животного и выполнение процедуры специального диагностического исследования</w:t>
      </w:r>
      <w:r w:rsid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» два участника не достигли отметки 7 баллов. </w:t>
      </w:r>
      <w:r w:rsidR="0072555C" w:rsidRPr="0072555C">
        <w:rPr>
          <w:rFonts w:ascii="Times New Roman" w:eastAsia="Microsoft Sans Serif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555C" w:rsidRPr="0072555C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Анализируя полученные результаты по вариа</w:t>
      </w:r>
      <w:r w:rsidR="005210D3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тив</w:t>
      </w:r>
      <w:r w:rsidR="0072555C" w:rsidRPr="0072555C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ной части можно сделать вывод </w:t>
      </w:r>
      <w:r w:rsidR="0072555C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– подготовка участников стоит на высоком уровне, но обязательно стоит учесть все выявленные недостатки и устранить их при проведени</w:t>
      </w:r>
      <w:r w:rsidR="005210D3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>и</w:t>
      </w:r>
      <w:r w:rsidR="0072555C">
        <w:rPr>
          <w:rFonts w:ascii="Times New Roman" w:eastAsia="Microsoft Sans Serif" w:hAnsi="Times New Roman" w:cs="Times New Roman"/>
          <w:bCs/>
          <w:sz w:val="24"/>
          <w:szCs w:val="24"/>
          <w:u w:val="single"/>
          <w:lang w:eastAsia="ru-RU"/>
        </w:rPr>
        <w:t xml:space="preserve"> Олимпиады в будущем.</w:t>
      </w:r>
    </w:p>
    <w:p w:rsidR="00A86D22" w:rsidRPr="001A3003" w:rsidRDefault="00A86D22" w:rsidP="00E92B4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(подробно указать положительные стороны и недостатки,</w:t>
      </w:r>
      <w:proofErr w:type="gramEnd"/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причины недостатков, рекомендации по их устранению)</w:t>
      </w:r>
    </w:p>
    <w:p w:rsidR="004B788D" w:rsidRPr="001A3003" w:rsidRDefault="004B788D" w:rsidP="00A86D2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Default="00A86D22" w:rsidP="00E92B4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 труда, дисциплины: </w:t>
      </w:r>
      <w:r w:rsidR="00E92B4D" w:rsidRPr="00E92B4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все участники надлежащим образом соблюдали правила безопасности труда и дисциплины.</w:t>
      </w:r>
    </w:p>
    <w:p w:rsidR="004B788D" w:rsidRPr="001A3003" w:rsidRDefault="004B788D" w:rsidP="00E92B4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A86D22" w:rsidRPr="001A3003" w:rsidRDefault="00A86D22" w:rsidP="00A86D22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Победители и призеры этапа 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A30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A86D22" w:rsidRPr="001A3003" w:rsidRDefault="00A86D22" w:rsidP="00A86D2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89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878"/>
        <w:gridCol w:w="2608"/>
        <w:gridCol w:w="2871"/>
        <w:gridCol w:w="2600"/>
      </w:tblGrid>
      <w:tr w:rsidR="00664CDB" w:rsidRPr="00664CDB" w:rsidTr="004B788D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</w:t>
            </w:r>
          </w:p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(в соответствии </w:t>
            </w: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br/>
              <w:t>с Уставом)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</w:tr>
      <w:tr w:rsidR="00664CDB" w:rsidRPr="00664CDB" w:rsidTr="004B788D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88D" w:rsidRPr="00664CDB" w:rsidRDefault="004B788D" w:rsidP="004B788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CDB" w:rsidRPr="00664CDB" w:rsidTr="004B788D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88D" w:rsidRPr="00664CDB" w:rsidRDefault="00664CDB" w:rsidP="004B788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664CDB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Лактанов</w:t>
            </w:r>
            <w:proofErr w:type="spellEnd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Никита Геннадьевич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8D" w:rsidRPr="00664CDB" w:rsidRDefault="00664CDB" w:rsidP="00664CD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DB" w:rsidRPr="00664CDB" w:rsidRDefault="00664CDB" w:rsidP="00664CD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CDB" w:rsidRPr="00664CDB" w:rsidTr="004B788D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88D" w:rsidRPr="00664CDB" w:rsidRDefault="00664CDB" w:rsidP="004B788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664CDB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Белык</w:t>
            </w:r>
            <w:proofErr w:type="spellEnd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Александра Даниловна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8D" w:rsidRPr="00664CDB" w:rsidRDefault="00664CDB" w:rsidP="00664CD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DB" w:rsidRPr="00664CDB" w:rsidRDefault="00664CDB" w:rsidP="00664CD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CDB" w:rsidRPr="00664CDB" w:rsidTr="004B788D">
        <w:trPr>
          <w:trHeight w:val="2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88D" w:rsidRPr="00664CDB" w:rsidRDefault="00664CDB" w:rsidP="004B788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88D" w:rsidRPr="00664CDB" w:rsidRDefault="00664CDB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Бабашкин</w:t>
            </w:r>
            <w:proofErr w:type="spellEnd"/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Петр Константинович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8D" w:rsidRPr="00664CDB" w:rsidRDefault="00664CDB" w:rsidP="007C358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DB" w:rsidRPr="00664CDB" w:rsidRDefault="00664CDB" w:rsidP="00664CD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664CDB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:rsidR="004B788D" w:rsidRPr="00664CDB" w:rsidRDefault="004B788D" w:rsidP="000D5D1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D22" w:rsidRDefault="007C3587" w:rsidP="007C3587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83905" cy="10161917"/>
            <wp:effectExtent l="0" t="0" r="7620" b="0"/>
            <wp:docPr id="2" name="Рисунок 2" descr="C:\Documents and Settings\laborant31\Мои документы\Мои рисунки\Изображение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rant31\Мои документы\Мои рисунки\Изображение5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68" cy="101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87" w:rsidRDefault="007C3587" w:rsidP="007C3587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408978" cy="10196423"/>
            <wp:effectExtent l="0" t="0" r="1905" b="0"/>
            <wp:docPr id="3" name="Рисунок 3" descr="C:\Documents and Settings\laborant31\Мои документы\Мои рисунки\Изображение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borant31\Мои документы\Мои рисунки\Изображение5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733" cy="1019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87" w:rsidRDefault="007C3587" w:rsidP="007C3587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410091" cy="10197955"/>
            <wp:effectExtent l="0" t="0" r="635" b="0"/>
            <wp:docPr id="4" name="Рисунок 4" descr="C:\Documents and Settings\laborant31\Мои документы\Мои рисунки\Изображение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borant31\Мои документы\Мои рисунки\Изображение5 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846" cy="101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87" w:rsidRDefault="007C3587" w:rsidP="007C3587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96441" cy="10179170"/>
            <wp:effectExtent l="0" t="0" r="0" b="0"/>
            <wp:docPr id="5" name="Рисунок 5" descr="C:\Documents and Settings\laborant31\Мои документы\Мои рисунки\Изображение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borant31\Мои документы\Мои рисунки\Изображение5 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200" cy="1017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87" w:rsidRPr="001A3003" w:rsidRDefault="007C3587" w:rsidP="007C3587">
      <w:pPr>
        <w:spacing w:after="0" w:line="240" w:lineRule="auto"/>
        <w:ind w:hanging="15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421514" cy="10213676"/>
            <wp:effectExtent l="0" t="0" r="8255" b="0"/>
            <wp:docPr id="6" name="Рисунок 6" descr="C:\Documents and Settings\laborant31\Мои документы\Мои рисунки\Изображение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borant31\Мои документы\Мои рисунки\Изображение5 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265" cy="102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587" w:rsidRPr="001A3003" w:rsidSect="004032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961"/>
    <w:multiLevelType w:val="hybridMultilevel"/>
    <w:tmpl w:val="D38A071A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C24FE0"/>
    <w:multiLevelType w:val="hybridMultilevel"/>
    <w:tmpl w:val="06BA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C1"/>
    <w:rsid w:val="00075285"/>
    <w:rsid w:val="0016102D"/>
    <w:rsid w:val="00182A83"/>
    <w:rsid w:val="002956B7"/>
    <w:rsid w:val="003A33F5"/>
    <w:rsid w:val="003A7026"/>
    <w:rsid w:val="004032E3"/>
    <w:rsid w:val="00484298"/>
    <w:rsid w:val="004B788D"/>
    <w:rsid w:val="005210D3"/>
    <w:rsid w:val="00526172"/>
    <w:rsid w:val="00547A4A"/>
    <w:rsid w:val="00664CDB"/>
    <w:rsid w:val="00676FBC"/>
    <w:rsid w:val="0072555C"/>
    <w:rsid w:val="007C3587"/>
    <w:rsid w:val="00823CD0"/>
    <w:rsid w:val="00852A3E"/>
    <w:rsid w:val="00874191"/>
    <w:rsid w:val="0097552F"/>
    <w:rsid w:val="00A86D22"/>
    <w:rsid w:val="00B54DCA"/>
    <w:rsid w:val="00B77800"/>
    <w:rsid w:val="00BD020E"/>
    <w:rsid w:val="00C267C8"/>
    <w:rsid w:val="00C75BF4"/>
    <w:rsid w:val="00CD4CC1"/>
    <w:rsid w:val="00CE6DA4"/>
    <w:rsid w:val="00DE3E43"/>
    <w:rsid w:val="00E8367F"/>
    <w:rsid w:val="00E92B4D"/>
    <w:rsid w:val="00F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laborant31</cp:lastModifiedBy>
  <cp:revision>4</cp:revision>
  <dcterms:created xsi:type="dcterms:W3CDTF">2020-03-02T13:03:00Z</dcterms:created>
  <dcterms:modified xsi:type="dcterms:W3CDTF">2020-03-05T07:14:00Z</dcterms:modified>
</cp:coreProperties>
</file>